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A4F4" w14:textId="77777777" w:rsidR="00607A5B" w:rsidRDefault="00607A5B" w:rsidP="00607A5B">
      <w:pP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07A5B" w14:paraId="5AF6E323" w14:textId="77777777" w:rsidTr="00607A5B">
        <w:trPr>
          <w:tblCellSpacing w:w="0" w:type="dxa"/>
          <w:jc w:val="center"/>
        </w:trPr>
        <w:tc>
          <w:tcPr>
            <w:tcW w:w="0" w:type="auto"/>
            <w:shd w:val="clear" w:color="auto" w:fill="FFFFFF"/>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348"/>
              <w:gridCol w:w="6"/>
            </w:tblGrid>
            <w:tr w:rsidR="00607A5B" w14:paraId="23EF5E9A" w14:textId="77777777">
              <w:trPr>
                <w:tblCellSpacing w:w="0" w:type="dxa"/>
                <w:jc w:val="center"/>
              </w:trPr>
              <w:tc>
                <w:tcPr>
                  <w:tcW w:w="0" w:type="auto"/>
                  <w:vAlign w:val="center"/>
                  <w:hideMark/>
                </w:tcPr>
                <w:p w14:paraId="3B75F5B7" w14:textId="77777777" w:rsidR="00607A5B" w:rsidRDefault="00607A5B">
                  <w:pPr>
                    <w:rPr>
                      <w:rFonts w:eastAsia="Times New Roman"/>
                    </w:rPr>
                  </w:pPr>
                </w:p>
              </w:tc>
              <w:tc>
                <w:tcPr>
                  <w:tcW w:w="0" w:type="auto"/>
                  <w:vAlign w:val="center"/>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07A5B" w14:paraId="5787A89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7A5B" w14:paraId="54413C5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170"/>
                                <w:gridCol w:w="120"/>
                                <w:gridCol w:w="4710"/>
                              </w:tblGrid>
                              <w:tr w:rsidR="00607A5B" w14:paraId="326A1FF2" w14:textId="77777777">
                                <w:trPr>
                                  <w:tblCellSpacing w:w="0" w:type="dxa"/>
                                </w:trPr>
                                <w:tc>
                                  <w:tcPr>
                                    <w:tcW w:w="4155" w:type="dxa"/>
                                    <w:hideMark/>
                                  </w:tcPr>
                                  <w:p w14:paraId="3760357D" w14:textId="77777777" w:rsidR="00607A5B" w:rsidRDefault="00607A5B">
                                    <w:pPr>
                                      <w:rPr>
                                        <w:rFonts w:eastAsia="Times New Roman"/>
                                      </w:rPr>
                                    </w:pPr>
                                    <w:r>
                                      <w:rPr>
                                        <w:rFonts w:eastAsia="Times New Roman"/>
                                        <w:noProof/>
                                      </w:rPr>
                                      <w:drawing>
                                        <wp:inline distT="0" distB="0" distL="0" distR="0" wp14:anchorId="2E63CFDD" wp14:editId="462A2FC5">
                                          <wp:extent cx="2641600" cy="1162050"/>
                                          <wp:effectExtent l="0" t="0" r="635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162050"/>
                                                  </a:xfrm>
                                                  <a:prstGeom prst="rect">
                                                    <a:avLst/>
                                                  </a:prstGeom>
                                                  <a:noFill/>
                                                  <a:ln>
                                                    <a:noFill/>
                                                  </a:ln>
                                                </pic:spPr>
                                              </pic:pic>
                                            </a:graphicData>
                                          </a:graphic>
                                        </wp:inline>
                                      </w:drawing>
                                    </w:r>
                                  </w:p>
                                </w:tc>
                                <w:tc>
                                  <w:tcPr>
                                    <w:tcW w:w="120" w:type="dxa"/>
                                    <w:hideMark/>
                                  </w:tcPr>
                                  <w:p w14:paraId="00F0C53F" w14:textId="77777777" w:rsidR="00607A5B" w:rsidRDefault="00607A5B">
                                    <w:pPr>
                                      <w:rPr>
                                        <w:rFonts w:eastAsia="Times New Roman"/>
                                      </w:rPr>
                                    </w:pPr>
                                  </w:p>
                                </w:tc>
                                <w:tc>
                                  <w:tcPr>
                                    <w:tcW w:w="0" w:type="auto"/>
                                    <w:hideMark/>
                                  </w:tcPr>
                                  <w:p w14:paraId="2FCBA448" w14:textId="77777777" w:rsidR="00607A5B" w:rsidRDefault="00607A5B">
                                    <w:pPr>
                                      <w:pStyle w:val="NormalWeb"/>
                                      <w:spacing w:before="0" w:beforeAutospacing="0" w:after="225" w:afterAutospacing="0"/>
                                      <w:rPr>
                                        <w:rFonts w:ascii="Arial" w:hAnsi="Arial" w:cs="Arial"/>
                                        <w:color w:val="000000"/>
                                        <w:sz w:val="18"/>
                                        <w:szCs w:val="18"/>
                                      </w:rPr>
                                    </w:pPr>
                                    <w:r>
                                      <w:rPr>
                                        <w:rFonts w:ascii="Arial" w:hAnsi="Arial" w:cs="Arial"/>
                                        <w:color w:val="000000"/>
                                        <w:sz w:val="18"/>
                                        <w:szCs w:val="18"/>
                                      </w:rPr>
                                      <w:t> </w:t>
                                    </w:r>
                                  </w:p>
                                </w:tc>
                              </w:tr>
                            </w:tbl>
                            <w:p w14:paraId="2C585853" w14:textId="77777777" w:rsidR="00607A5B" w:rsidRDefault="00607A5B">
                              <w:pPr>
                                <w:jc w:val="center"/>
                                <w:rPr>
                                  <w:rFonts w:eastAsia="Times New Roman"/>
                                </w:rPr>
                              </w:pPr>
                              <w:r>
                                <w:rPr>
                                  <w:rFonts w:eastAsia="Times New Roman"/>
                                </w:rPr>
                                <w:pict w14:anchorId="5B777447">
                                  <v:rect id="_x0000_i1026" style="width:468pt;height:1pt" o:hralign="center" o:hrstd="t" o:hr="t" fillcolor="#a0a0a0" stroked="f"/>
                                </w:pict>
                              </w:r>
                            </w:p>
                          </w:tc>
                        </w:tr>
                      </w:tbl>
                      <w:p w14:paraId="65B478B5" w14:textId="77777777" w:rsidR="00607A5B" w:rsidRDefault="00607A5B">
                        <w:pPr>
                          <w:jc w:val="center"/>
                          <w:rPr>
                            <w:rFonts w:ascii="Times New Roman" w:eastAsia="Times New Roman" w:hAnsi="Times New Roman" w:cs="Times New Roman"/>
                            <w:sz w:val="20"/>
                            <w:szCs w:val="20"/>
                          </w:rPr>
                        </w:pPr>
                      </w:p>
                    </w:tc>
                  </w:tr>
                  <w:tr w:rsidR="00607A5B" w14:paraId="11904C3B"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7A5B" w14:paraId="1A001AAC" w14:textId="77777777">
                          <w:trPr>
                            <w:tblCellSpacing w:w="0" w:type="dxa"/>
                            <w:jc w:val="center"/>
                          </w:trPr>
                          <w:tc>
                            <w:tcPr>
                              <w:tcW w:w="0" w:type="auto"/>
                              <w:vAlign w:val="center"/>
                              <w:hideMark/>
                            </w:tcPr>
                            <w:p w14:paraId="0A5BBE31" w14:textId="77777777" w:rsidR="00607A5B" w:rsidRDefault="00607A5B">
                              <w:pPr>
                                <w:pStyle w:val="Heading2"/>
                                <w:spacing w:before="0" w:beforeAutospacing="0" w:after="270" w:afterAutospacing="0"/>
                                <w:rPr>
                                  <w:rFonts w:ascii="Arial" w:eastAsia="Times New Roman" w:hAnsi="Arial" w:cs="Arial"/>
                                  <w:color w:val="000000"/>
                                </w:rPr>
                              </w:pPr>
                              <w:r>
                                <w:rPr>
                                  <w:rStyle w:val="Strong"/>
                                  <w:rFonts w:ascii="Arial" w:eastAsia="Times New Roman" w:hAnsi="Arial" w:cs="Arial"/>
                                  <w:b/>
                                  <w:bCs/>
                                  <w:color w:val="000000"/>
                                </w:rPr>
                                <w:t>COVID-19 Update, March 16, 2020</w:t>
                              </w:r>
                            </w:p>
                            <w:p w14:paraId="7C9C11A6" w14:textId="77777777" w:rsidR="00607A5B" w:rsidRDefault="00607A5B">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Good evening! The state </w:t>
                              </w:r>
                              <w:hyperlink r:id="rId6" w:tgtFrame="_blank" w:history="1">
                                <w:r>
                                  <w:rPr>
                                    <w:rStyle w:val="Hyperlink"/>
                                    <w:rFonts w:ascii="Arial" w:hAnsi="Arial" w:cs="Arial"/>
                                    <w:color w:val="1E67B7"/>
                                    <w:sz w:val="21"/>
                                    <w:szCs w:val="21"/>
                                  </w:rPr>
                                  <w:t>Department of Health</w:t>
                                </w:r>
                              </w:hyperlink>
                              <w:r>
                                <w:rPr>
                                  <w:rFonts w:ascii="Arial" w:hAnsi="Arial" w:cs="Arial"/>
                                  <w:color w:val="000000"/>
                                  <w:sz w:val="21"/>
                                  <w:szCs w:val="21"/>
                                </w:rPr>
                                <w:t xml:space="preserve"> wants to keep you as informed as possible about continuing developments surrounding COVID-19, as well as to provide guidance and resources you can share with employees, clients, or customers. If you want to manage your e-newsletter subscription preferences, you can </w:t>
                              </w:r>
                              <w:hyperlink r:id="rId7" w:tgtFrame="_blank" w:history="1">
                                <w:r>
                                  <w:rPr>
                                    <w:rStyle w:val="Hyperlink"/>
                                    <w:rFonts w:ascii="Arial" w:hAnsi="Arial" w:cs="Arial"/>
                                    <w:color w:val="1E67B7"/>
                                    <w:sz w:val="21"/>
                                    <w:szCs w:val="21"/>
                                  </w:rPr>
                                  <w:t>do so here</w:t>
                                </w:r>
                              </w:hyperlink>
                              <w:r>
                                <w:rPr>
                                  <w:rFonts w:ascii="Arial" w:hAnsi="Arial" w:cs="Arial"/>
                                  <w:color w:val="000000"/>
                                  <w:sz w:val="21"/>
                                  <w:szCs w:val="21"/>
                                </w:rPr>
                                <w:t>.</w:t>
                              </w:r>
                            </w:p>
                            <w:p w14:paraId="0A5E01D2" w14:textId="77777777" w:rsidR="00607A5B" w:rsidRDefault="00607A5B">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Today Gov. Jay Inslee announced an immediate two-week closure of all restaurants, bars, and entertainment and recreational facilities. </w:t>
                              </w:r>
                              <w:r>
                                <w:rPr>
                                  <w:rStyle w:val="Strong"/>
                                  <w:rFonts w:ascii="Arial" w:hAnsi="Arial" w:cs="Arial"/>
                                  <w:color w:val="000000"/>
                                  <w:sz w:val="21"/>
                                  <w:szCs w:val="21"/>
                                </w:rPr>
                                <w:t xml:space="preserve">But you know what’s still </w:t>
                              </w:r>
                              <w:proofErr w:type="gramStart"/>
                              <w:r>
                                <w:rPr>
                                  <w:rStyle w:val="Strong"/>
                                  <w:rFonts w:ascii="Arial" w:hAnsi="Arial" w:cs="Arial"/>
                                  <w:color w:val="000000"/>
                                  <w:sz w:val="21"/>
                                  <w:szCs w:val="21"/>
                                </w:rPr>
                                <w:t>open?</w:t>
                              </w:r>
                              <w:proofErr w:type="gramEnd"/>
                              <w:r>
                                <w:rPr>
                                  <w:rFonts w:ascii="Arial" w:hAnsi="Arial" w:cs="Arial"/>
                                  <w:color w:val="000000"/>
                                  <w:sz w:val="21"/>
                                  <w:szCs w:val="21"/>
                                </w:rPr>
                                <w:t xml:space="preserve"> </w:t>
                              </w:r>
                              <w:r>
                                <w:rPr>
                                  <w:rStyle w:val="Strong"/>
                                  <w:rFonts w:ascii="Arial" w:hAnsi="Arial" w:cs="Arial"/>
                                  <w:color w:val="000000"/>
                                  <w:sz w:val="21"/>
                                  <w:szCs w:val="21"/>
                                </w:rPr>
                                <w:t>Grocery stores!</w:t>
                              </w:r>
                              <w:r>
                                <w:rPr>
                                  <w:rFonts w:ascii="Arial" w:hAnsi="Arial" w:cs="Arial"/>
                                  <w:color w:val="000000"/>
                                  <w:sz w:val="21"/>
                                  <w:szCs w:val="21"/>
                                </w:rPr>
                                <w:t xml:space="preserve"> We are still seeing store shelves that are empty of many supplies, especially hand sanitizer, disinfectant wipes, toilet paper, and plastic gloves. This is because we are “overstocking”—buying too much and making it hard for our neighbors to find products when they need them. Reduce waste and </w:t>
                              </w:r>
                              <w:hyperlink r:id="rId8" w:history="1">
                                <w:r>
                                  <w:rPr>
                                    <w:rStyle w:val="Hyperlink"/>
                                    <w:rFonts w:ascii="Arial" w:hAnsi="Arial" w:cs="Arial"/>
                                    <w:color w:val="1E67B7"/>
                                    <w:sz w:val="21"/>
                                    <w:szCs w:val="21"/>
                                  </w:rPr>
                                  <w:t>help your neighbors</w:t>
                                </w:r>
                              </w:hyperlink>
                              <w:r>
                                <w:rPr>
                                  <w:rFonts w:ascii="Arial" w:hAnsi="Arial" w:cs="Arial"/>
                                  <w:color w:val="000000"/>
                                  <w:sz w:val="21"/>
                                  <w:szCs w:val="21"/>
                                </w:rPr>
                                <w:t xml:space="preserve"> by buying just what you need.</w:t>
                              </w:r>
                            </w:p>
                            <w:p w14:paraId="53789A26"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Today's Frequently Asked Questions:                              </w:t>
                              </w:r>
                            </w:p>
                            <w:p w14:paraId="54BE7ADF"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Can I get COVID-19 from food? What about fruits and veggies? </w:t>
                              </w:r>
                              <w:r>
                                <w:rPr>
                                  <w:rFonts w:ascii="Arial" w:hAnsi="Arial" w:cs="Arial"/>
                                  <w:color w:val="000000"/>
                                  <w:sz w:val="21"/>
                                  <w:szCs w:val="21"/>
                                </w:rPr>
                                <w:t>There is no reason to suspect that COVID-19 is spread through food or water. Just rinse raw fruits and vegetables before cutting or eating like always. The governor has closed restaurants for the next two weeks to increase social distancing, not because the food is a risk. That’s why takeout and delivery are still good options!</w:t>
                              </w:r>
                            </w:p>
                            <w:p w14:paraId="2A7C9966"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With the restaurants closed, it sounds like I might be cooking more. Any tips?</w:t>
                              </w:r>
                            </w:p>
                            <w:p w14:paraId="0915B679" w14:textId="77777777" w:rsidR="00607A5B" w:rsidRDefault="00607A5B">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You can still support your favorite restaurants by ordering takeout or delivery. But, yes! Cooking at home is a healthy choice, and we love to give food safety tips!</w:t>
                              </w:r>
                            </w:p>
                            <w:p w14:paraId="21060053" w14:textId="77777777" w:rsidR="00607A5B" w:rsidRDefault="00607A5B" w:rsidP="004B0C60">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Only handle food when healthy. People who are coughing, feverish, short of breath, or otherwise sick should stay out of the kitchen.</w:t>
                              </w:r>
                            </w:p>
                            <w:p w14:paraId="7E4724C0" w14:textId="77777777" w:rsidR="00607A5B" w:rsidRDefault="00607A5B" w:rsidP="004B0C60">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Wash your hands thoroughly before and during food preparation.</w:t>
                              </w:r>
                            </w:p>
                            <w:p w14:paraId="0A59C739" w14:textId="77777777" w:rsidR="00607A5B" w:rsidRDefault="00607A5B" w:rsidP="004B0C60">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Rinse fruits and vegetables before cutting or eating. Bagged lettuces that are ready-to-eat do not need additional washing.</w:t>
                              </w:r>
                            </w:p>
                            <w:p w14:paraId="313C97B8" w14:textId="77777777" w:rsidR="00607A5B" w:rsidRDefault="00607A5B" w:rsidP="004B0C60">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Wash, rinse, and sanitize cutting boards, tables, utensils, and other food contact surfaces often.</w:t>
                              </w:r>
                            </w:p>
                            <w:p w14:paraId="7C9548A7" w14:textId="77777777" w:rsidR="00607A5B" w:rsidRDefault="00607A5B" w:rsidP="004B0C60">
                              <w:pPr>
                                <w:numPr>
                                  <w:ilvl w:val="0"/>
                                  <w:numId w:val="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lastRenderedPageBreak/>
                                <w:t>Read the whole recipe before you start cooking. (Not for your health. This is just a good tip.)</w:t>
                              </w:r>
                            </w:p>
                            <w:p w14:paraId="06113492"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Do you think maybe I should stock up on some more stuff? </w:t>
                              </w:r>
                              <w:r>
                                <w:rPr>
                                  <w:rFonts w:ascii="Arial" w:hAnsi="Arial" w:cs="Arial"/>
                                  <w:color w:val="000000"/>
                                  <w:sz w:val="21"/>
                                  <w:szCs w:val="21"/>
                                </w:rPr>
                                <w:t>No. Seriously. The stores are open.</w:t>
                              </w:r>
                            </w:p>
                            <w:p w14:paraId="5D1A68EE"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Numbers</w:t>
                              </w:r>
                              <w:r>
                                <w:rPr>
                                  <w:rFonts w:ascii="Arial" w:hAnsi="Arial" w:cs="Arial"/>
                                  <w:color w:val="000000"/>
                                  <w:sz w:val="21"/>
                                  <w:szCs w:val="21"/>
                                </w:rPr>
                                <w:t xml:space="preserve">. The latest numbers are on our webpage, which we update daily.  As of </w:t>
                              </w:r>
                              <w:proofErr w:type="gramStart"/>
                              <w:r>
                                <w:rPr>
                                  <w:rFonts w:ascii="Arial" w:hAnsi="Arial" w:cs="Arial"/>
                                  <w:color w:val="000000"/>
                                  <w:sz w:val="21"/>
                                  <w:szCs w:val="21"/>
                                </w:rPr>
                                <w:t>today’s</w:t>
                              </w:r>
                              <w:proofErr w:type="gramEnd"/>
                              <w:r>
                                <w:rPr>
                                  <w:rFonts w:ascii="Arial" w:hAnsi="Arial" w:cs="Arial"/>
                                  <w:color w:val="000000"/>
                                  <w:sz w:val="21"/>
                                  <w:szCs w:val="21"/>
                                </w:rPr>
                                <w:t xml:space="preserve"> web refresh, 904 people in Washington have tested positive for COVID-19, and 48 have died of the disease.</w:t>
                              </w:r>
                            </w:p>
                            <w:p w14:paraId="59384C86" w14:textId="77777777" w:rsidR="00607A5B" w:rsidRDefault="00607A5B">
                              <w:pPr>
                                <w:pStyle w:val="NormalWeb"/>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Practice compassion.</w:t>
                              </w:r>
                              <w:r>
                                <w:rPr>
                                  <w:rFonts w:ascii="Arial" w:hAnsi="Arial" w:cs="Arial"/>
                                  <w:color w:val="000000"/>
                                  <w:sz w:val="21"/>
                                  <w:szCs w:val="21"/>
                                </w:rPr>
                                <w:t xml:space="preserve"> For most of the kids in the state, this was their first day of a long time at home without their friends and routine. Change and disruption is hard for all of us, but especially kids and young families. Send a virtual high five to a child you know who read a book or practiced an instrument or played outside today!</w:t>
                              </w:r>
                            </w:p>
                            <w:p w14:paraId="5FDC9741" w14:textId="77777777" w:rsidR="00607A5B" w:rsidRDefault="00607A5B">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Stay safe,</w:t>
                              </w:r>
                            </w:p>
                            <w:p w14:paraId="2CA38C01" w14:textId="77777777" w:rsidR="00607A5B" w:rsidRDefault="00607A5B">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Lauren</w:t>
                              </w:r>
                            </w:p>
                            <w:p w14:paraId="193ED1B7" w14:textId="77777777" w:rsidR="00607A5B" w:rsidRDefault="00607A5B">
                              <w:pPr>
                                <w:pStyle w:val="x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r>
                      </w:tbl>
                      <w:p w14:paraId="110BED03" w14:textId="77777777" w:rsidR="00607A5B" w:rsidRDefault="00607A5B">
                        <w:pPr>
                          <w:jc w:val="center"/>
                          <w:rPr>
                            <w:rFonts w:ascii="Times New Roman" w:eastAsia="Times New Roman" w:hAnsi="Times New Roman" w:cs="Times New Roman"/>
                            <w:sz w:val="20"/>
                            <w:szCs w:val="20"/>
                          </w:rPr>
                        </w:pPr>
                      </w:p>
                    </w:tc>
                  </w:tr>
                </w:tbl>
                <w:p w14:paraId="67C9397D" w14:textId="77777777" w:rsidR="00607A5B" w:rsidRDefault="00607A5B">
                  <w:pP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07A5B" w14:paraId="446072D2"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7A5B" w14:paraId="5D3C4B4E" w14:textId="77777777">
                          <w:trPr>
                            <w:tblCellSpacing w:w="0" w:type="dxa"/>
                            <w:jc w:val="center"/>
                          </w:trPr>
                          <w:tc>
                            <w:tcPr>
                              <w:tcW w:w="0" w:type="auto"/>
                              <w:vAlign w:val="center"/>
                              <w:hideMark/>
                            </w:tcPr>
                            <w:p w14:paraId="2DAF6A3F" w14:textId="77777777" w:rsidR="00607A5B" w:rsidRDefault="00607A5B">
                              <w:pPr>
                                <w:jc w:val="center"/>
                                <w:rPr>
                                  <w:rFonts w:eastAsia="Times New Roman"/>
                                </w:rPr>
                              </w:pPr>
                              <w:r>
                                <w:rPr>
                                  <w:rFonts w:eastAsia="Times New Roman"/>
                                </w:rPr>
                                <w:pict w14:anchorId="10B4AE39">
                                  <v:rect id="_x0000_i1027" style="width:468pt;height:1pt" o:hralign="center" o:hrstd="t" o:hr="t" fillcolor="#a0a0a0" stroked="f"/>
                                </w:pict>
                              </w:r>
                            </w:p>
                            <w:p w14:paraId="3D8BB3B3" w14:textId="77777777" w:rsidR="00607A5B" w:rsidRDefault="00607A5B">
                              <w:pPr>
                                <w:pStyle w:val="NormalWeb"/>
                                <w:spacing w:before="240" w:beforeAutospacing="0" w:after="225" w:afterAutospacing="0"/>
                                <w:rPr>
                                  <w:rFonts w:ascii="Helvetica" w:hAnsi="Helvetica" w:cs="Helvetica"/>
                                  <w:sz w:val="23"/>
                                  <w:szCs w:val="23"/>
                                </w:rPr>
                              </w:pPr>
                              <w:r>
                                <w:rPr>
                                  <w:rStyle w:val="Strong"/>
                                  <w:rFonts w:ascii="Helvetica" w:hAnsi="Helvetica" w:cs="Helvetica"/>
                                  <w:sz w:val="23"/>
                                  <w:szCs w:val="23"/>
                                </w:rPr>
                                <w:t>Contact:</w:t>
                              </w:r>
                              <w:r>
                                <w:rPr>
                                  <w:rFonts w:ascii="Helvetica" w:hAnsi="Helvetica" w:cs="Helvetica"/>
                                  <w:sz w:val="23"/>
                                  <w:szCs w:val="23"/>
                                </w:rPr>
                                <w:t> </w:t>
                              </w:r>
                              <w:hyperlink r:id="rId9" w:tgtFrame="_blank" w:tooltip="Email Lauren Jenks" w:history="1">
                                <w:r>
                                  <w:rPr>
                                    <w:rStyle w:val="Hyperlink"/>
                                    <w:rFonts w:ascii="Helvetica" w:hAnsi="Helvetica" w:cs="Helvetica"/>
                                    <w:color w:val="1D5782"/>
                                    <w:sz w:val="23"/>
                                    <w:szCs w:val="23"/>
                                  </w:rPr>
                                  <w:t>Lauren Jenks</w:t>
                                </w:r>
                              </w:hyperlink>
                              <w:r>
                                <w:rPr>
                                  <w:rFonts w:ascii="Helvetica" w:hAnsi="Helvetica" w:cs="Helvetica"/>
                                  <w:sz w:val="23"/>
                                  <w:szCs w:val="23"/>
                                </w:rPr>
                                <w:t>, Department of Health Assistant Secretary, 360-259-0374</w:t>
                              </w:r>
                            </w:p>
                            <w:p w14:paraId="3379B870" w14:textId="77777777" w:rsidR="00607A5B" w:rsidRDefault="00607A5B">
                              <w:pPr>
                                <w:pStyle w:val="xgdp"/>
                                <w:spacing w:before="0" w:beforeAutospacing="0" w:after="225" w:afterAutospacing="0"/>
                                <w:rPr>
                                  <w:rFonts w:ascii="Helvetica" w:hAnsi="Helvetica" w:cs="Helvetica"/>
                                  <w:sz w:val="23"/>
                                  <w:szCs w:val="23"/>
                                </w:rPr>
                              </w:pPr>
                              <w:r>
                                <w:rPr>
                                  <w:rStyle w:val="Strong"/>
                                  <w:rFonts w:ascii="Helvetica" w:hAnsi="Helvetica" w:cs="Helvetica"/>
                                  <w:sz w:val="23"/>
                                  <w:szCs w:val="23"/>
                                </w:rPr>
                                <w:t>Department of Health call center:</w:t>
                              </w:r>
                              <w:r>
                                <w:rPr>
                                  <w:rFonts w:ascii="Helvetica" w:hAnsi="Helvetica" w:cs="Helvetica"/>
                                  <w:sz w:val="23"/>
                                  <w:szCs w:val="23"/>
                                </w:rPr>
                                <w:t xml:space="preserve"> 1-800-525-0127, 6 a.m. to 10 </w:t>
                              </w:r>
                              <w:proofErr w:type="spellStart"/>
                              <w:r>
                                <w:rPr>
                                  <w:rFonts w:ascii="Helvetica" w:hAnsi="Helvetica" w:cs="Helvetica"/>
                                  <w:sz w:val="23"/>
                                  <w:szCs w:val="23"/>
                                </w:rPr>
                                <w:t>p.m</w:t>
                              </w:r>
                              <w:proofErr w:type="spellEnd"/>
                              <w:r>
                                <w:rPr>
                                  <w:rFonts w:ascii="Helvetica" w:hAnsi="Helvetica" w:cs="Helvetica"/>
                                  <w:sz w:val="23"/>
                                  <w:szCs w:val="23"/>
                                </w:rPr>
                                <w:t>, seven days a week</w:t>
                              </w:r>
                            </w:p>
                            <w:p w14:paraId="5FA5756E" w14:textId="77777777" w:rsidR="00607A5B" w:rsidRDefault="00607A5B">
                              <w:pPr>
                                <w:jc w:val="center"/>
                                <w:rPr>
                                  <w:rFonts w:eastAsia="Times New Roman"/>
                                </w:rPr>
                              </w:pPr>
                              <w:r>
                                <w:rPr>
                                  <w:rFonts w:eastAsia="Times New Roman"/>
                                </w:rPr>
                                <w:pict w14:anchorId="7E8C7FCB">
                                  <v:rect id="_x0000_i1028" style="width:468pt;height:1pt" o:hralign="center" o:hrstd="t" o:hr="t" fillcolor="#a0a0a0" stroked="f"/>
                                </w:pict>
                              </w:r>
                            </w:p>
                            <w:p w14:paraId="6996E782" w14:textId="77777777" w:rsidR="00607A5B" w:rsidRDefault="00607A5B">
                              <w:pPr>
                                <w:pStyle w:val="xgdp"/>
                                <w:spacing w:before="0" w:beforeAutospacing="0" w:after="225" w:afterAutospacing="0"/>
                                <w:rPr>
                                  <w:rFonts w:ascii="Helvetica" w:hAnsi="Helvetica" w:cs="Helvetica"/>
                                  <w:sz w:val="23"/>
                                  <w:szCs w:val="23"/>
                                </w:rPr>
                              </w:pPr>
                              <w:r>
                                <w:rPr>
                                  <w:rFonts w:ascii="Helvetica" w:hAnsi="Helvetica" w:cs="Helvetica"/>
                                  <w:sz w:val="23"/>
                                  <w:szCs w:val="23"/>
                                </w:rPr>
                                <w:t>Please check our website for the most up-to-date info on Washington’s response to COVID-19 at </w:t>
                              </w:r>
                              <w:hyperlink r:id="rId10" w:tgtFrame="_blank" w:history="1">
                                <w:r>
                                  <w:rPr>
                                    <w:rStyle w:val="Strong"/>
                                    <w:rFonts w:ascii="Helvetica" w:hAnsi="Helvetica" w:cs="Helvetica"/>
                                    <w:color w:val="1D5782"/>
                                    <w:sz w:val="23"/>
                                    <w:szCs w:val="23"/>
                                  </w:rPr>
                                  <w:t>www.doh.wa.gov/coronavirus</w:t>
                                </w:r>
                              </w:hyperlink>
                              <w:r>
                                <w:rPr>
                                  <w:rFonts w:ascii="Helvetica" w:hAnsi="Helvetica" w:cs="Helvetica"/>
                                  <w:sz w:val="23"/>
                                  <w:szCs w:val="23"/>
                                </w:rPr>
                                <w:t>.</w:t>
                              </w:r>
                            </w:p>
                          </w:tc>
                        </w:tr>
                      </w:tbl>
                      <w:p w14:paraId="6D21CA72" w14:textId="77777777" w:rsidR="00607A5B" w:rsidRDefault="00607A5B">
                        <w:pPr>
                          <w:jc w:val="center"/>
                          <w:rPr>
                            <w:rFonts w:ascii="Times New Roman" w:eastAsia="Times New Roman" w:hAnsi="Times New Roman" w:cs="Times New Roman"/>
                            <w:sz w:val="20"/>
                            <w:szCs w:val="20"/>
                          </w:rPr>
                        </w:pPr>
                      </w:p>
                    </w:tc>
                  </w:tr>
                </w:tbl>
                <w:p w14:paraId="4321C26C" w14:textId="77777777" w:rsidR="00607A5B" w:rsidRDefault="00607A5B">
                  <w:pPr>
                    <w:jc w:val="center"/>
                    <w:rPr>
                      <w:rFonts w:ascii="Times New Roman" w:eastAsia="Times New Roman" w:hAnsi="Times New Roman" w:cs="Times New Roman"/>
                      <w:sz w:val="20"/>
                      <w:szCs w:val="20"/>
                    </w:rPr>
                  </w:pPr>
                </w:p>
              </w:tc>
              <w:tc>
                <w:tcPr>
                  <w:tcW w:w="0" w:type="auto"/>
                  <w:vAlign w:val="center"/>
                  <w:hideMark/>
                </w:tcPr>
                <w:p w14:paraId="012C84CD" w14:textId="77777777" w:rsidR="00607A5B" w:rsidRDefault="00607A5B">
                  <w:pPr>
                    <w:rPr>
                      <w:rFonts w:ascii="Times New Roman" w:eastAsia="Times New Roman" w:hAnsi="Times New Roman" w:cs="Times New Roman"/>
                      <w:sz w:val="20"/>
                      <w:szCs w:val="20"/>
                    </w:rPr>
                  </w:pPr>
                </w:p>
              </w:tc>
            </w:tr>
          </w:tbl>
          <w:p w14:paraId="310D0148" w14:textId="77777777" w:rsidR="00607A5B" w:rsidRDefault="00607A5B">
            <w:pPr>
              <w:jc w:val="center"/>
              <w:rPr>
                <w:rFonts w:ascii="Times New Roman" w:eastAsia="Times New Roman" w:hAnsi="Times New Roman" w:cs="Times New Roman"/>
                <w:sz w:val="20"/>
                <w:szCs w:val="20"/>
              </w:rPr>
            </w:pPr>
          </w:p>
        </w:tc>
      </w:tr>
    </w:tbl>
    <w:p w14:paraId="4C748BD8" w14:textId="77777777" w:rsidR="00607A5B" w:rsidRDefault="00607A5B" w:rsidP="00607A5B">
      <w:pPr>
        <w:jc w:val="center"/>
        <w:rPr>
          <w:rFonts w:eastAsia="Times New Roman"/>
        </w:rPr>
      </w:pPr>
      <w:r>
        <w:rPr>
          <w:rFonts w:eastAsia="Times New Roman"/>
        </w:rPr>
        <w:lastRenderedPageBreak/>
        <w:pict w14:anchorId="6F0F8CB3">
          <v:rect id="_x0000_i1029" style="width:468pt;height:1pt" o:hralign="center" o:hrstd="t" o:hr="t" fillcolor="#a0a0a0" stroked="f"/>
        </w:pic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07A5B" w14:paraId="79A82FD7" w14:textId="77777777" w:rsidTr="00607A5B">
        <w:trPr>
          <w:trHeight w:val="780"/>
          <w:tblCellSpacing w:w="0" w:type="dxa"/>
          <w:jc w:val="center"/>
        </w:trPr>
        <w:tc>
          <w:tcPr>
            <w:tcW w:w="0" w:type="auto"/>
            <w:vAlign w:val="center"/>
            <w:hideMark/>
          </w:tcPr>
          <w:p w14:paraId="2E25C2A0" w14:textId="77777777" w:rsidR="00607A5B" w:rsidRDefault="00607A5B">
            <w:pPr>
              <w:jc w:val="right"/>
              <w:rPr>
                <w:rFonts w:ascii="Arial" w:eastAsia="Times New Roman" w:hAnsi="Arial" w:cs="Arial"/>
                <w:sz w:val="20"/>
                <w:szCs w:val="20"/>
              </w:rPr>
            </w:pPr>
            <w:r>
              <w:rPr>
                <w:rFonts w:ascii="Arial" w:eastAsia="Times New Roman" w:hAnsi="Arial" w:cs="Arial"/>
                <w:noProof/>
                <w:color w:val="0000FF"/>
                <w:sz w:val="20"/>
                <w:szCs w:val="20"/>
              </w:rPr>
              <w:drawing>
                <wp:inline distT="0" distB="0" distL="0" distR="0" wp14:anchorId="429595E7" wp14:editId="7FA4A7E4">
                  <wp:extent cx="304800" cy="298450"/>
                  <wp:effectExtent l="0" t="0" r="0" b="6350"/>
                  <wp:docPr id="7" name="Picture 7"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r>
              <w:rPr>
                <w:rFonts w:ascii="Arial" w:eastAsia="Times New Roman" w:hAnsi="Arial" w:cs="Arial"/>
                <w:sz w:val="20"/>
                <w:szCs w:val="20"/>
              </w:rPr>
              <w:t>    </w:t>
            </w:r>
            <w:r>
              <w:rPr>
                <w:rFonts w:ascii="Arial" w:eastAsia="Times New Roman" w:hAnsi="Arial" w:cs="Arial"/>
                <w:noProof/>
                <w:color w:val="0000FF"/>
                <w:sz w:val="20"/>
                <w:szCs w:val="20"/>
              </w:rPr>
              <w:drawing>
                <wp:inline distT="0" distB="0" distL="0" distR="0" wp14:anchorId="6AC9C206" wp14:editId="5925451B">
                  <wp:extent cx="304800" cy="304800"/>
                  <wp:effectExtent l="0" t="0" r="0" b="0"/>
                  <wp:docPr id="6" name="Picture 6"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14:anchorId="05D9106D" wp14:editId="7357E37C">
                  <wp:extent cx="304800" cy="298450"/>
                  <wp:effectExtent l="0" t="0" r="0" b="6350"/>
                  <wp:docPr id="5" name="Picture 5" descr="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14:anchorId="0DBF0D9A" wp14:editId="757982AA">
                  <wp:extent cx="304800" cy="298450"/>
                  <wp:effectExtent l="0" t="0" r="0" b="6350"/>
                  <wp:docPr id="4" name="Picture 4" descr="Youtu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14:anchorId="5196BD07" wp14:editId="1EDE8665">
                  <wp:extent cx="304800" cy="298450"/>
                  <wp:effectExtent l="0" t="0" r="0" b="6350"/>
                  <wp:docPr id="3" name="Picture 3" descr="Mediu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14:anchorId="59D683CB" wp14:editId="158AD7F1">
                  <wp:extent cx="304800" cy="298450"/>
                  <wp:effectExtent l="0" t="0" r="0" b="6350"/>
                  <wp:docPr id="2" name="Picture 2" descr="Govdeliver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vdelive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r>
      <w:tr w:rsidR="00607A5B" w14:paraId="5C1EC7E9" w14:textId="77777777" w:rsidTr="00607A5B">
        <w:trPr>
          <w:trHeight w:val="1125"/>
          <w:tblCellSpacing w:w="0" w:type="dxa"/>
          <w:jc w:val="center"/>
        </w:trPr>
        <w:tc>
          <w:tcPr>
            <w:tcW w:w="0" w:type="auto"/>
            <w:vAlign w:val="center"/>
            <w:hideMark/>
          </w:tcPr>
          <w:p w14:paraId="44404264" w14:textId="77777777" w:rsidR="00607A5B" w:rsidRDefault="00607A5B">
            <w:pPr>
              <w:pStyle w:val="NormalWeb"/>
              <w:jc w:val="right"/>
              <w:rPr>
                <w:rFonts w:ascii="Arial" w:hAnsi="Arial" w:cs="Arial"/>
                <w:sz w:val="15"/>
                <w:szCs w:val="15"/>
              </w:rPr>
            </w:pPr>
            <w:r>
              <w:rPr>
                <w:rFonts w:ascii="Century Gothic" w:hAnsi="Century Gothic" w:cs="Arial"/>
                <w:color w:val="000000"/>
                <w:sz w:val="24"/>
                <w:szCs w:val="24"/>
              </w:rPr>
              <w:t>To request this document in another format, call 1-800-525-0127.</w:t>
            </w:r>
            <w:r>
              <w:rPr>
                <w:rFonts w:ascii="Century Gothic" w:hAnsi="Century Gothic" w:cs="Arial"/>
                <w:color w:val="000000"/>
                <w:sz w:val="24"/>
                <w:szCs w:val="24"/>
              </w:rPr>
              <w:br/>
              <w:t>Deaf or hard of hearing customers, please call 711 (Washington Relay) or</w:t>
            </w:r>
            <w:r>
              <w:rPr>
                <w:rFonts w:ascii="Century Gothic" w:hAnsi="Century Gothic" w:cs="Arial"/>
                <w:color w:val="000000"/>
                <w:sz w:val="24"/>
                <w:szCs w:val="24"/>
              </w:rPr>
              <w:br/>
              <w:t xml:space="preserve">email </w:t>
            </w:r>
            <w:hyperlink r:id="rId23" w:tgtFrame="_blank" w:history="1">
              <w:r>
                <w:rPr>
                  <w:rStyle w:val="Hyperlink"/>
                  <w:rFonts w:ascii="Century Gothic" w:hAnsi="Century Gothic" w:cs="Arial"/>
                  <w:sz w:val="24"/>
                  <w:szCs w:val="24"/>
                </w:rPr>
                <w:t>civil.rights@doh.wa.gov</w:t>
              </w:r>
            </w:hyperlink>
          </w:p>
          <w:p w14:paraId="703FD6C2" w14:textId="77777777" w:rsidR="00607A5B" w:rsidRDefault="00607A5B">
            <w:pPr>
              <w:pStyle w:val="NormalWeb"/>
              <w:jc w:val="right"/>
              <w:rPr>
                <w:rFonts w:ascii="Arial" w:hAnsi="Arial" w:cs="Arial"/>
                <w:sz w:val="15"/>
                <w:szCs w:val="15"/>
              </w:rPr>
            </w:pPr>
            <w:hyperlink r:id="rId24" w:tgtFrame="_blank" w:history="1">
              <w:r>
                <w:rPr>
                  <w:rStyle w:val="Hyperlink"/>
                  <w:rFonts w:ascii="Century Gothic" w:hAnsi="Century Gothic" w:cs="Arial"/>
                  <w:b/>
                  <w:bCs/>
                  <w:sz w:val="24"/>
                  <w:szCs w:val="24"/>
                </w:rPr>
                <w:t>Manage Subscriptions</w:t>
              </w:r>
            </w:hyperlink>
            <w:r>
              <w:rPr>
                <w:rStyle w:val="Strong"/>
                <w:rFonts w:ascii="Century Gothic" w:hAnsi="Century Gothic" w:cs="Arial"/>
                <w:color w:val="349D96"/>
                <w:sz w:val="24"/>
                <w:szCs w:val="24"/>
              </w:rPr>
              <w:t xml:space="preserve">  |  </w:t>
            </w:r>
            <w:hyperlink r:id="rId25" w:tgtFrame="_blank" w:history="1">
              <w:r>
                <w:rPr>
                  <w:rStyle w:val="Hyperlink"/>
                  <w:rFonts w:ascii="Century Gothic" w:hAnsi="Century Gothic" w:cs="Arial"/>
                  <w:b/>
                  <w:bCs/>
                  <w:sz w:val="24"/>
                  <w:szCs w:val="24"/>
                </w:rPr>
                <w:t>Unsubscribe</w:t>
              </w:r>
            </w:hyperlink>
            <w:r>
              <w:rPr>
                <w:rStyle w:val="Strong"/>
                <w:rFonts w:ascii="Century Gothic" w:hAnsi="Century Gothic" w:cs="Arial"/>
                <w:color w:val="349D96"/>
                <w:sz w:val="24"/>
                <w:szCs w:val="24"/>
              </w:rPr>
              <w:t xml:space="preserve">  |  </w:t>
            </w:r>
            <w:hyperlink r:id="rId26" w:tgtFrame="_blank" w:tooltip="Subscriber Help" w:history="1">
              <w:r>
                <w:rPr>
                  <w:rStyle w:val="Hyperlink"/>
                  <w:rFonts w:ascii="Century Gothic" w:hAnsi="Century Gothic" w:cs="Arial"/>
                  <w:b/>
                  <w:bCs/>
                  <w:sz w:val="24"/>
                  <w:szCs w:val="24"/>
                </w:rPr>
                <w:t>Help</w:t>
              </w:r>
            </w:hyperlink>
          </w:p>
        </w:tc>
      </w:tr>
      <w:tr w:rsidR="00607A5B" w14:paraId="1BC03607" w14:textId="77777777" w:rsidTr="00607A5B">
        <w:trPr>
          <w:trHeight w:val="270"/>
          <w:tblCellSpacing w:w="0" w:type="dxa"/>
          <w:jc w:val="center"/>
        </w:trPr>
        <w:tc>
          <w:tcPr>
            <w:tcW w:w="0" w:type="auto"/>
            <w:vAlign w:val="center"/>
            <w:hideMark/>
          </w:tcPr>
          <w:p w14:paraId="23E8242A" w14:textId="77777777" w:rsidR="00607A5B" w:rsidRDefault="00607A5B">
            <w:pPr>
              <w:jc w:val="right"/>
              <w:rPr>
                <w:rFonts w:eastAsia="Times New Roman"/>
              </w:rPr>
            </w:pPr>
            <w:r>
              <w:rPr>
                <w:rFonts w:eastAsia="Times New Roman"/>
                <w:noProof/>
                <w:color w:val="0000FF"/>
              </w:rPr>
              <w:drawing>
                <wp:inline distT="0" distB="0" distL="0" distR="0" wp14:anchorId="0A8B0030" wp14:editId="1192D76E">
                  <wp:extent cx="1778000" cy="787400"/>
                  <wp:effectExtent l="0" t="0" r="0" b="0"/>
                  <wp:docPr id="1" name="Picture 1" descr="DOH LOGO">
                    <a:hlinkClick xmlns:a="http://schemas.openxmlformats.org/drawingml/2006/main" r:id="rId27" tgtFrame="_blank" tooltip="Washington State Department of Heal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H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tc>
      </w:tr>
      <w:tr w:rsidR="00607A5B" w14:paraId="7D9D31CF" w14:textId="77777777" w:rsidTr="00607A5B">
        <w:trPr>
          <w:tblCellSpacing w:w="0" w:type="dxa"/>
          <w:jc w:val="center"/>
        </w:trPr>
        <w:tc>
          <w:tcPr>
            <w:tcW w:w="0" w:type="auto"/>
            <w:tcMar>
              <w:top w:w="0" w:type="dxa"/>
              <w:left w:w="150" w:type="dxa"/>
              <w:bottom w:w="0" w:type="dxa"/>
              <w:right w:w="15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7260"/>
              <w:gridCol w:w="1440"/>
            </w:tblGrid>
            <w:tr w:rsidR="00607A5B" w14:paraId="7748E0FC" w14:textId="77777777">
              <w:tc>
                <w:tcPr>
                  <w:tcW w:w="0" w:type="auto"/>
                  <w:gridSpan w:val="2"/>
                  <w:tcMar>
                    <w:top w:w="150" w:type="dxa"/>
                    <w:left w:w="0" w:type="dxa"/>
                    <w:bottom w:w="0" w:type="dxa"/>
                    <w:right w:w="0" w:type="dxa"/>
                  </w:tcMar>
                  <w:hideMark/>
                </w:tcPr>
                <w:p w14:paraId="37E56B0F" w14:textId="77777777" w:rsidR="00607A5B" w:rsidRDefault="00607A5B">
                  <w:pPr>
                    <w:jc w:val="center"/>
                    <w:rPr>
                      <w:rFonts w:eastAsia="Times New Roman"/>
                    </w:rPr>
                  </w:pPr>
                  <w:r>
                    <w:rPr>
                      <w:rFonts w:eastAsia="Times New Roman"/>
                    </w:rPr>
                    <w:pict w14:anchorId="495F4DF5">
                      <v:rect id="_x0000_i1037" style="width:468pt;height:1pt" o:hralign="center" o:hrstd="t" o:hr="t" fillcolor="#a0a0a0" stroked="f"/>
                    </w:pict>
                  </w:r>
                </w:p>
              </w:tc>
            </w:tr>
            <w:tr w:rsidR="00607A5B" w14:paraId="47DF55DB" w14:textId="77777777">
              <w:tc>
                <w:tcPr>
                  <w:tcW w:w="0" w:type="auto"/>
                  <w:tcMar>
                    <w:top w:w="150" w:type="dxa"/>
                    <w:left w:w="0" w:type="dxa"/>
                    <w:bottom w:w="150" w:type="dxa"/>
                    <w:right w:w="75" w:type="dxa"/>
                  </w:tcMar>
                  <w:hideMark/>
                </w:tcPr>
                <w:p w14:paraId="41EC08C6" w14:textId="37DDC175" w:rsidR="00607A5B" w:rsidRDefault="00607A5B">
                  <w:pPr>
                    <w:rPr>
                      <w:rFonts w:eastAsia="Times New Roman"/>
                    </w:rPr>
                  </w:pPr>
                  <w:bookmarkStart w:id="0" w:name="_GoBack"/>
                  <w:bookmarkEnd w:id="0"/>
                </w:p>
              </w:tc>
              <w:tc>
                <w:tcPr>
                  <w:tcW w:w="1425" w:type="dxa"/>
                  <w:tcMar>
                    <w:top w:w="150" w:type="dxa"/>
                    <w:left w:w="0" w:type="dxa"/>
                    <w:bottom w:w="0" w:type="dxa"/>
                    <w:right w:w="0" w:type="dxa"/>
                  </w:tcMar>
                  <w:hideMark/>
                </w:tcPr>
                <w:p w14:paraId="17197D0F" w14:textId="77777777" w:rsidR="00607A5B" w:rsidRDefault="00607A5B">
                  <w:pPr>
                    <w:jc w:val="right"/>
                    <w:rPr>
                      <w:rFonts w:eastAsia="Times New Roman"/>
                    </w:rPr>
                  </w:pPr>
                  <w:r>
                    <w:rPr>
                      <w:noProof/>
                    </w:rPr>
                    <w:drawing>
                      <wp:anchor distT="0" distB="0" distL="0" distR="0" simplePos="0" relativeHeight="251658240" behindDoc="0" locked="0" layoutInCell="1" allowOverlap="0" wp14:anchorId="683E9647" wp14:editId="44181FAC">
                        <wp:simplePos x="0" y="0"/>
                        <wp:positionH relativeFrom="column">
                          <wp:align>right</wp:align>
                        </wp:positionH>
                        <wp:positionV relativeFrom="line">
                          <wp:posOffset>0</wp:posOffset>
                        </wp:positionV>
                        <wp:extent cx="904875" cy="257175"/>
                        <wp:effectExtent l="0" t="0" r="9525" b="9525"/>
                        <wp:wrapSquare wrapText="bothSides"/>
                        <wp:docPr id="9" name="Picture 9" descr="GovDelivery logo">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Delivery logo">
                                  <a:hlinkClick r:id="rId29" tgtFrame="&quot;_blank&quot;"/>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5DED8F3E" w14:textId="77777777" w:rsidR="00607A5B" w:rsidRDefault="00607A5B">
            <w:pPr>
              <w:rPr>
                <w:rFonts w:ascii="Times New Roman" w:eastAsia="Times New Roman" w:hAnsi="Times New Roman" w:cs="Times New Roman"/>
                <w:sz w:val="20"/>
                <w:szCs w:val="20"/>
              </w:rPr>
            </w:pPr>
          </w:p>
        </w:tc>
      </w:tr>
    </w:tbl>
    <w:p w14:paraId="128CCECF" w14:textId="77777777" w:rsidR="00607A5B" w:rsidRDefault="00607A5B" w:rsidP="00607A5B">
      <w:pPr>
        <w:rPr>
          <w:rFonts w:eastAsia="Times New Roman"/>
        </w:rPr>
      </w:pPr>
    </w:p>
    <w:p w14:paraId="3EE6915F" w14:textId="77777777" w:rsidR="00BB2255" w:rsidRDefault="00BB2255"/>
    <w:sectPr w:rsidR="00BB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424A"/>
    <w:multiLevelType w:val="multilevel"/>
    <w:tmpl w:val="9EA6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5B"/>
    <w:rsid w:val="00084D74"/>
    <w:rsid w:val="002C071C"/>
    <w:rsid w:val="00607A5B"/>
    <w:rsid w:val="009C19A9"/>
    <w:rsid w:val="00BB2255"/>
    <w:rsid w:val="00BE04E4"/>
    <w:rsid w:val="00CF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8ED2D5"/>
  <w15:chartTrackingRefBased/>
  <w15:docId w15:val="{EEEECFC5-F92D-43DD-8E07-8B93E88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A5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7A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7A5B"/>
    <w:rPr>
      <w:rFonts w:ascii="Calibri" w:hAnsi="Calibri" w:cs="Calibri"/>
      <w:b/>
      <w:bCs/>
      <w:sz w:val="36"/>
      <w:szCs w:val="36"/>
    </w:rPr>
  </w:style>
  <w:style w:type="character" w:styleId="Hyperlink">
    <w:name w:val="Hyperlink"/>
    <w:basedOn w:val="DefaultParagraphFont"/>
    <w:uiPriority w:val="99"/>
    <w:semiHidden/>
    <w:unhideWhenUsed/>
    <w:rsid w:val="00607A5B"/>
    <w:rPr>
      <w:color w:val="0000FF"/>
      <w:u w:val="single"/>
    </w:rPr>
  </w:style>
  <w:style w:type="paragraph" w:styleId="NormalWeb">
    <w:name w:val="Normal (Web)"/>
    <w:basedOn w:val="Normal"/>
    <w:uiPriority w:val="99"/>
    <w:semiHidden/>
    <w:unhideWhenUsed/>
    <w:rsid w:val="00607A5B"/>
    <w:pPr>
      <w:spacing w:before="100" w:beforeAutospacing="1" w:after="100" w:afterAutospacing="1"/>
    </w:pPr>
  </w:style>
  <w:style w:type="paragraph" w:customStyle="1" w:styleId="xgdp">
    <w:name w:val="x_gd_p"/>
    <w:basedOn w:val="Normal"/>
    <w:uiPriority w:val="99"/>
    <w:semiHidden/>
    <w:rsid w:val="00607A5B"/>
    <w:pPr>
      <w:spacing w:before="100" w:beforeAutospacing="1" w:after="100" w:afterAutospacing="1"/>
    </w:pPr>
  </w:style>
  <w:style w:type="character" w:styleId="Strong">
    <w:name w:val="Strong"/>
    <w:basedOn w:val="DefaultParagraphFont"/>
    <w:uiPriority w:val="22"/>
    <w:qFormat/>
    <w:rsid w:val="00607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TYuMTg4MzI5MDEiLCJ1cmwiOiJodHRwczovL3d3dy5kb2gud2EuZ292L05ld3Nyb29tL0FydGljbGVzL0lELzExMTgvTGVhdmUtc29tZS1mb3IteW91ci1uZWlnaGJvcnMtRG9udC1idXktbW9yZS10aGFuLXlvdS1uZWVkIn0.fZltKwbmu5VZuHAZuhxA8DUfkwOey7cWTgGlF7JlpC4/br/76192899665-l" TargetMode="External"/><Relationship Id="rId13" Type="http://schemas.openxmlformats.org/officeDocument/2006/relationships/hyperlink" Target="https://lnks.gd/l/eyJhbGciOiJIUzI1NiJ9.eyJidWxsZXRpbl9saW5rX2lkIjoxMDQsInVyaSI6ImJwMjpjbGljayIsImJ1bGxldGluX2lkIjoiMjAyMDAzMTYuMTg4MzI5MDEiLCJ1cmwiOiJodHRwczovL3d3dy5mYWNlYm9vay5jb20vV0FEZXB0SGVhbHRoIn0.wuQ1ZKwvogCjQfSUSQXKsSFgGb4fXd_u4rn7jq8ncpk/br/76192899665-l" TargetMode="External"/><Relationship Id="rId18" Type="http://schemas.openxmlformats.org/officeDocument/2006/relationships/image" Target="media/image5.png"/><Relationship Id="rId26" Type="http://schemas.openxmlformats.org/officeDocument/2006/relationships/hyperlink" Target="https://lnks.gd/l/eyJhbGciOiJIUzI1NiJ9.eyJidWxsZXRpbl9saW5rX2lkIjoxMTEsInVyaSI6ImJwMjpjbGljayIsImJ1bGxldGluX2lkIjoiMjAyMDAzMTYuMTg4MzI5MDEiLCJ1cmwiOiJodHRwczovL3N1YnNjcmliZXJoZWxwLmdvdmRlbGl2ZXJ5LmNvbS8ifQ.ICOly_icLIuo8LNELiZZ7_ouFk2sc8FbMJ7ZlTORDPo/br/76192899665-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gsInVyaSI6ImJwMjpjbGljayIsImJ1bGxldGluX2lkIjoiMjAyMDAzMTYuMTg4MzI5MDEiLCJ1cmwiOiJodHRwczovL3B1YmxpYy5nb3ZkZWxpdmVyeS5jb20vYWNjb3VudHMvV0FET0gvc3Vic2NyaWJlci9uZXc_cXNwPUNPREVfUkVEIn0.0iABzFgM3IOOetpdIXFlEtg3adZlvBSD1J4MIFUysvU/br/76192899665-l" TargetMode="External"/><Relationship Id="rId7" Type="http://schemas.openxmlformats.org/officeDocument/2006/relationships/hyperlink" Target="https://lnks.gd/l/eyJhbGciOiJIUzI1NiJ9.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.Cbh2vc2SMvCeLbuD8d1NYrw8xtZbzv1YCrzRnHmyyZY/br/76061565488-l" TargetMode="External"/><Relationship Id="rId12" Type="http://schemas.openxmlformats.org/officeDocument/2006/relationships/image" Target="media/image2.png"/><Relationship Id="rId17" Type="http://schemas.openxmlformats.org/officeDocument/2006/relationships/hyperlink" Target="https://lnks.gd/l/eyJhbGciOiJIUzI1NiJ9.eyJidWxsZXRpbl9saW5rX2lkIjoxMDYsInVyaSI6ImJwMjpjbGljayIsImJ1bGxldGluX2lkIjoiMjAyMDAzMTYuMTg4MzI5MDEiLCJ1cmwiOiJodHRwczovL3d3dy55b3V0dWJlLmNvbS91c2VyL1dBRGVwYXJ0bWVudG9mSGVhbHRoIn0.HkLxS-HiS9BIoKOk78OcZDZJhnS_XHSov_N9HfWtw6c/br/76192899665-l" TargetMode="External"/><Relationship Id="rId25" Type="http://schemas.openxmlformats.org/officeDocument/2006/relationships/hyperlink" Target="https://lnks.gd/l/eyJhbGciOiJIUzI1NiJ9.eyJidWxsZXRpbl9saW5rX2lkIjoxMTAsInVyaSI6ImJwMjpjbGljayIsImJ1bGxldGluX2lkIjoiMjAyMDAzMTYuMTg4MzI5MDEiLCJ1cmwiOiJodHRwczovL3B1YmxpYy5nb3ZkZWxpdmVyeS5jb20vYWNjb3VudHMvV0FET0gvc3Vic2NyaWJlci9lZGl0P3ByZWZlcmVuY2VzPXRydWUjdGFiMSJ9.r249eJJaVEMer7w8FkBunBeaFACV82Tr2ND2EI60LTY/br/76192899665-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lnks.gd/l/eyJhbGciOiJIUzI1NiJ9.eyJidWxsZXRpbl9saW5rX2lkIjoxMTMsInVyaSI6ImJwMjpjbGljayIsImJ1bGxldGluX2lkIjoiMjAyMDAzMTYuMTg4MzI5MDEiLCJ1cmwiOiJodHRwczovL3N1YnNjcmliZXJoZWxwLmdyYW5pY3VzLmNvbS8ifQ.s5y7seUeGEb33-Vhl1J754p4qJiWV-b9vTqbu-yUPs4/br/76192899665-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.mV5iAK5e4AuPiYdrAc-EU3-sYGoYGbGPqFHpcgCeErg/br/76192899665-l" TargetMode="External"/><Relationship Id="rId11" Type="http://schemas.openxmlformats.org/officeDocument/2006/relationships/hyperlink" Target="https://lnks.gd/l/eyJhbGciOiJIUzI1NiJ9.eyJidWxsZXRpbl9saW5rX2lkIjoxMDMsInVyaSI6ImJwMjpjbGljayIsImJ1bGxldGluX2lkIjoiMjAyMDAzMTYuMTg4MzI5MDEiLCJ1cmwiOiJodHRwczovL3R3aXR0ZXIuY29tL1dBRGVwdEhlYWx0aCJ9.cXuGFYbZdK71FZCkZFcQt2oFM55GtXYTK4vKhlyC8z8/br/76192899665-l" TargetMode="External"/><Relationship Id="rId24" Type="http://schemas.openxmlformats.org/officeDocument/2006/relationships/hyperlink" Target="https://lnks.gd/l/eyJhbGciOiJIUzI1NiJ9.eyJidWxsZXRpbl9saW5rX2lkIjoxMDksInVyaSI6ImJwMjpjbGljayIsImJ1bGxldGluX2lkIjoiMjAyMDAzMTYuMTg4MzI5MDEiLCJ1cmwiOiJodHRwczovL3B1YmxpYy5nb3ZkZWxpdmVyeS5jb20vYWNjb3VudHMvV0FET0gvc3Vic2NyaWJlci9lZGl0P3ByZWZlcmVuY2VzPXRydWUjdGFiMSJ9.7ZyyxCi9ImmxG-eI7vtWQm9xc8yPcP1vYlX35P2P1QA/br/76192899665-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nks.gd/l/eyJhbGciOiJIUzI1NiJ9.eyJidWxsZXRpbl9saW5rX2lkIjoxMDUsInVyaSI6ImJwMjpjbGljayIsImJ1bGxldGluX2lkIjoiMjAyMDAzMTYuMTg4MzI5MDEiLCJ1cmwiOiJodHRwczovL3d3dy5pbnN0YWdyYW0uY29tL3dhZGVwdGhlYWx0aC8ifQ.7_ObqQVNcSw1Jy1xm8g4ZG_Kse2dXkK2rQMiVNc31Eo/br/76192899665-l" TargetMode="External"/><Relationship Id="rId23" Type="http://schemas.openxmlformats.org/officeDocument/2006/relationships/hyperlink" Target="mailto:civil.rights@doh.wa.gov" TargetMode="External"/><Relationship Id="rId28" Type="http://schemas.openxmlformats.org/officeDocument/2006/relationships/image" Target="media/image8.jpeg"/><Relationship Id="rId10" Type="http://schemas.openxmlformats.org/officeDocument/2006/relationships/hyperlink" Target="https://lnks.gd/l/eyJhbGciOiJIUzI1NiJ9.eyJidWxsZXRpbl9saW5rX2lkIjoxMDIsInVyaSI6ImJwMjpjbGljayIsImJ1bGxldGluX2lkIjoiMjAyMDAzMTYuMTg4MzI5MDEiLCJ1cmwiOiJodHRwczovL2xua3MuZ2QvbC9leUpoYkdjaU9pSklVekkxTmlKOS5leUppZFd4c1pYUnBibDlzYVc1clgybGtJam94TURFc0luVnlhU0k2SW1Kd01qcGpiR2xqYXlJc0ltSjFiR3hsZEdsdVgybGtJam9pTWpBeU1EQXpNVFF1TVRnM05UQTFOVEVpTENKMWNtd2lPaUpvZEhSd09pOHZkM2QzTG1SdmFDNTNZUzVuYjNZdlkyOXliMjVoZG1seWRYTWlmUS5kQmhuX2ZDZDlSQlRLSGl5SkQxazNyQ3ZtalhMMjRIbGloY3p1WnBwZGg0L2JyLzc2MTM4NzEzNDk0LWwifQ.gwHfb90iBaxQOABiYXfognwk9njhfkppOdk_OYZ1IkQ/br/76192899665-l" TargetMode="External"/><Relationship Id="rId19" Type="http://schemas.openxmlformats.org/officeDocument/2006/relationships/hyperlink" Target="https://lnks.gd/l/eyJhbGciOiJIUzI1NiJ9.eyJidWxsZXRpbl9saW5rX2lkIjoxMDcsInVyaSI6ImJwMjpjbGljayIsImJ1bGxldGluX2lkIjoiMjAyMDAzMTYuMTg4MzI5MDEiLCJ1cmwiOiJodHRwczovL21lZGl1bS5jb20vd2FkZXB0aGVhbHRoIn0.PyZ6pz_kkCLSvCki6yUIaouFSk7N7UG1LLZN3i3Y3cQ/br/76192899665-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Jenks@DOH.WA.GOV"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lnks.gd/l/eyJhbGciOiJIUzI1NiJ9.eyJidWxsZXRpbl9saW5rX2lkIjoxMTIsInVyaSI6ImJwMjpjbGljayIsImJ1bGxldGluX2lkIjoiMjAyMDAzMTYuMTg4MzI5MDEiLCJ1cmwiOiJIVFRQOi8vV1dXLkRPSC5XQS5HT1YifQ.rq_lkIDQv-NN1nX2ry4NKAcLAX377pQJAXjmY7VNH3Q/br/76192899665-l" TargetMode="External"/><Relationship Id="rId30" Type="http://schemas.openxmlformats.org/officeDocument/2006/relationships/image" Target="https://content.govdelivery.com/images/govd-logo-dar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Zylstra, Brian</dc:creator>
  <cp:keywords/>
  <dc:description/>
  <cp:lastModifiedBy>Zylstra, Brian</cp:lastModifiedBy>
  <cp:revision>1</cp:revision>
  <dcterms:created xsi:type="dcterms:W3CDTF">2020-03-17T18:28:00Z</dcterms:created>
  <dcterms:modified xsi:type="dcterms:W3CDTF">2020-03-17T18:29:00Z</dcterms:modified>
</cp:coreProperties>
</file>